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>
          <w:trHeight w:val="925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sz w:val="20"/>
              </w:rPr>
              <w:drawing>
                <wp:inline distT="0" distB="0" distL="0" distR="0">
                  <wp:extent cx="510540" cy="5943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>
        <w:trPr>
          <w:trHeight w:val="1224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ДУМА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АРТИНСКОГО МУНИЦИПАЛЬНОГО ОКРУГА</w:t>
            </w:r>
          </w:p>
          <w:p>
            <w:pPr>
              <w:pStyle w:val="Normal"/>
              <w:widowControl w:val="false"/>
              <w:overflowPunct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4"/>
        <w:tblW w:w="322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57"/>
        <w:gridCol w:w="913"/>
      </w:tblGrid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57" w:type="dxa"/>
            <w:tcBorders/>
            <w:shd w:color="auto" w:fill="auto" w:val="clear"/>
          </w:tcPr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</w:tr>
      <w:tr>
        <w:trPr>
          <w:trHeight w:val="363" w:hRule="atLeast"/>
        </w:trPr>
        <w:tc>
          <w:tcPr>
            <w:tcW w:w="3225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overflowPunct w:val="true"/>
              <w:snapToGrid w:val="fals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Арти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 Порядке участия граждан в обсуждении проекта муниципального правового акта «О внесении изменений в Устав Артинского муниципального округа Свердловской области» и о Порядке учета предложений по проекту Решения Думы Артинского муниципального округа «О внесении изменений в Устав Артинского муниципального округа Свердловской области»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/>
        <w:t xml:space="preserve"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руководствуясь Уставом Артинского муниципального округа </w:t>
      </w:r>
      <w:r>
        <w:rPr>
          <w:rFonts w:cs="Times New Roman"/>
          <w:sz w:val="24"/>
          <w:szCs w:val="24"/>
        </w:rPr>
        <w:t xml:space="preserve">Свердловской области </w:t>
      </w:r>
      <w:r>
        <w:rPr/>
        <w:t xml:space="preserve">, Дума Артинского муниципального округа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РЕШИЛА: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Утвердить Порядок участия граждан в обсуждении проекта муниципального правового акта «О внесении изменений в Устав Артинского муниципального округа Свердловской области» (Приложение № 1).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Утвердить Порядок учета предложений по проекту Решения Думы Артинского муниципального округа «О внесении изменений в Устав Артинского муниципального округа Свердловской области» (Приложение № 2).</w:t>
      </w:r>
    </w:p>
    <w:p>
      <w:pPr>
        <w:pStyle w:val="ConsPlusNormal"/>
        <w:widowControl/>
        <w:ind w:firstLine="540"/>
        <w:jc w:val="both"/>
        <w:rPr>
          <w:color w:val="C00000"/>
        </w:rPr>
      </w:pPr>
      <w:r>
        <w:rPr>
          <w:rFonts w:cs="Times New Roman" w:ascii="Times New Roman" w:hAnsi="Times New Roman"/>
          <w:sz w:val="24"/>
          <w:szCs w:val="24"/>
        </w:rPr>
        <w:t>3. Опубликовать настоящее Решение в  газет</w:t>
      </w:r>
      <w:r>
        <w:rPr>
          <w:rFonts w:cs="Times New Roman" w:ascii="Times New Roman" w:hAnsi="Times New Roman"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«Артинские вести»,</w:t>
      </w:r>
      <w:r>
        <w:rPr>
          <w:rFonts w:ascii="Times New Roman" w:hAnsi="Times New Roman"/>
          <w:sz w:val="24"/>
          <w:szCs w:val="24"/>
        </w:rPr>
        <w:t xml:space="preserve"> на официальных сайтах Администрации Артинского муниципального округа: </w:t>
      </w:r>
      <w:r>
        <w:rPr>
          <w:rFonts w:ascii="Times New Roman" w:hAnsi="Times New Roman"/>
          <w:sz w:val="24"/>
          <w:szCs w:val="24"/>
          <w:lang w:val="en-US"/>
        </w:rPr>
        <w:t>arti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 и Думы Артинского муниципального округа: </w:t>
      </w:r>
      <w:r>
        <w:rPr>
          <w:rFonts w:ascii="Times New Roman" w:hAnsi="Times New Roman"/>
          <w:sz w:val="24"/>
          <w:szCs w:val="24"/>
          <w:lang w:val="en-US"/>
        </w:rPr>
        <w:t>dumartinfo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Настоящее Решение вступает в силу с момента официального опубликования.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Контроль за выполнением настоящего Решения возложить на депутатскую комиссию по местному самоуправлению и законности (Овчинников В.И.).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1"/>
        </w:numPr>
        <w:ind w:hanging="0"/>
        <w:rPr/>
      </w:pPr>
      <w:r>
        <w:rPr>
          <w:rFonts w:eastAsia="Times New Roman"/>
          <w:b w:val="false"/>
        </w:rPr>
        <w:t xml:space="preserve">        </w:t>
      </w:r>
    </w:p>
    <w:p>
      <w:pPr>
        <w:pStyle w:val="Normal"/>
        <w:rPr/>
      </w:pPr>
      <w:r>
        <w:rPr>
          <w:lang w:eastAsia="en-US"/>
        </w:rPr>
        <w:t xml:space="preserve">          </w:t>
      </w:r>
      <w:r>
        <w:rPr>
          <w:lang w:eastAsia="en-US"/>
        </w:rPr>
        <w:t xml:space="preserve">Председатель Думы </w:t>
      </w:r>
    </w:p>
    <w:p>
      <w:pPr>
        <w:pStyle w:val="Normal"/>
        <w:rPr/>
      </w:pPr>
      <w:r>
        <w:rPr>
          <w:lang w:eastAsia="en-US"/>
        </w:rPr>
        <w:t xml:space="preserve">          </w:t>
      </w:r>
      <w:r>
        <w:rPr>
          <w:lang w:eastAsia="en-US"/>
        </w:rPr>
        <w:t>Артинского муниципального округа                                         А.П. Власов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1"/>
        <w:numPr>
          <w:ilvl w:val="0"/>
          <w:numId w:val="1"/>
        </w:numPr>
        <w:ind w:hanging="0"/>
        <w:jc w:val="center"/>
        <w:rPr/>
      </w:pPr>
      <w:r>
        <w:rPr>
          <w:rFonts w:eastAsia="Times New Roman"/>
          <w:b w:val="false"/>
          <w:lang w:eastAsia="en-US"/>
        </w:rPr>
        <w:t xml:space="preserve"> </w:t>
      </w:r>
      <w:r>
        <w:rPr>
          <w:b w:val="false"/>
          <w:lang w:eastAsia="en-US"/>
        </w:rPr>
        <w:t>Глава Артинского муниципального округа                              А.А. Константинов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Решению Думы </w:t>
      </w:r>
    </w:p>
    <w:p>
      <w:pPr>
        <w:pStyle w:val="ConsPlusNormal"/>
        <w:widowControl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Артинского муниципального округа </w:t>
      </w:r>
    </w:p>
    <w:p>
      <w:pPr>
        <w:pStyle w:val="ConsPlusNormal"/>
        <w:widowControl/>
        <w:ind w:hanging="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 _________ № </w:t>
      </w:r>
      <w:r>
        <w:rPr>
          <w:rFonts w:cs="Times New Roman" w:ascii="Times New Roman" w:hAnsi="Times New Roman"/>
          <w:sz w:val="24"/>
          <w:szCs w:val="24"/>
          <w:lang w:val="ru-RU"/>
        </w:rPr>
        <w:t>____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ПОРЯДОК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УЧАСТИЯ ГРАЖДАН В ОБСУЖДЕНИИ ПРОЕКТА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МУНИЦИПАЛЬНОГО ПРАВОВОГО АКТА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В УСТАВ АРТИНСКОГО МУНИЦИПАЛЬНОГО ОКРУГА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СВЕРДЛОВСКОЙ ОБЛАСТИ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Настоящий Порядок утвержден в соответствии с Конституцией Российской Федерации, федеральным законодательством, законодательством Свердловской области и имеет целью обеспечение реализации населением Артинского муниципального округа своего конституционного права на местное самоуправление.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и регулирует участие граждан в обсуждении опубликованного проекта муниципального правового акта о внесении изменений в Устав Артинского муниципального округа Свердловской области (далее - проекта уставного акта).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I. ОБЩИЕ ПОЛОЖЕНИЯ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Население муниципального округа с момента опубликования проекта уставного акта вправе участвовать в его обсуждении в следующих формах: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Проведение собраний граждан с целью обсуждения проекта уставного акта и выдвижения предложений о дополнениях и изменениях к нему.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 Организация обсуждения проекта уставного акта в порядке, предусмотренном настоящим Положением и иными муниципальными правовыми актами.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1.3. Обсуждение проекта уставного акта на публичных слушаниях.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1.4. В иных формах, не противоречащих действующему законодательству и обеспечивающих объективное, свободное и явное волеизъявление граждан по поводу проекта уставного акта.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Реализация указанных в пункте 1 настоящего Порядка форм участия граждан в обсуждении проекта уставного акта регулируется действующим Уставом Артинского муниципального округа Свердловской области, настоящим Порядком и иными муниципальными правовыми актами, принятыми в соответствии с законодательством Российской Федерации и Свердловской области.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II. ПОРЯДОК ПРОВЕДЕНИЯ СОБРАНИЙ ГРАЖДАН ПО МЕСТУ ЖИТЕЛЬСТВА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 ЦЕЛЬЮ ОБСУЖДЕНИЯ ОПУБЛИКОВАННОГО ПРОЕКТА УСТАВНОГО АКТА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Собрания граждан по месту жительства проводятся с целью обсуждения опубликованного проекта уставного акта и выдвижения предложений </w:t>
      </w:r>
      <w:r>
        <w:rPr/>
        <w:t>об</w:t>
      </w:r>
      <w:r>
        <w:rPr>
          <w:rFonts w:cs="Times New Roman" w:ascii="Times New Roman" w:hAnsi="Times New Roman"/>
          <w:sz w:val="24"/>
          <w:szCs w:val="24"/>
        </w:rPr>
        <w:t xml:space="preserve"> изменениях к нему.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Администрация муниципального округа в случае необходимости предоставляет бесплатно помещения для проведения собраний граждан, а также оказывает инициаторам иное содействие в организации и проведении собраний.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В собрании имеют право участвовать граждане Российской Федерации, достигшие 18-летнего возраста, зарегистрированные по постоянному месту жительства на территории муниципального округа.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О месте, времени и повестке дня проведения собрания население оповещается инициаторами собрания не позднее чем за три дня до его проведения.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На собрании граждан ведется протокол, в котором в обязательном порядке указываются дата и место проведения собрания, количество присутствующих, состав президиума, повестка дня, содержание выступлений, принятые решения.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Протокол подписывается председателем и секретарем собрания и, в соответствии с Порядком учета предложений по проекту уставного акта, передается в Думу муниципального округа.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III. ОРГАНИЗАЦИЯ ОБСУЖДЕНИЯ ПРОЕКТА УСТАВНОГО АКТА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Обсуждение опубликованного проекта уставного акта может проводиться в виде интервью, мнений, предложений, коллективных и индивидуальных обращений жителей муниципального округа и их объединений, опубликованных в средствах массовой информации.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Администрация муниципального округа оказывает содействие в проведении обсуждения жителями муниципального округа проекта уставного акта.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В рамках обсуждения проекта уставного акта администрация муниципального округа совместно с Думой может организовывать публикации в печатных средствах массовой информации в целях разъяснения населению общей концепции проекта уставного акта, а также разъяснения отдельных положений проекта уставного акта, имеющих большое общественное значение.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Предложения о дополнениях и изменениях в проект уставного акта передаются в Думу муниципального округа в соответствии с Порядком учета предложений по проекту уставного акта.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IV. ОБСУЖДЕНИЕ ПРОЕКТА УСТАВНОГО АКТА НА ПУБЛИЧНЫХ СЛУШАНИЯХ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Проект уставного акта должен обсуждаться на публичных слушаниях в соответствии с Положением о проведении публичных слушаний, утвержденным Решением Думы Артинского муниципального округа.</w:t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№ 2 </w:t>
      </w:r>
    </w:p>
    <w:p>
      <w:pPr>
        <w:pStyle w:val="ConsPlusNormal"/>
        <w:widowControl/>
        <w:ind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Решению Думы 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Артинского муниципального округа </w:t>
      </w:r>
    </w:p>
    <w:p>
      <w:pPr>
        <w:pStyle w:val="ConsPlusNormal"/>
        <w:widowControl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  <w:lang w:val="ru-RU"/>
        </w:rPr>
        <w:t>_________</w:t>
      </w:r>
      <w:r>
        <w:rPr>
          <w:rFonts w:cs="Times New Roman" w:ascii="Times New Roman" w:hAnsi="Times New Roman"/>
          <w:sz w:val="24"/>
          <w:szCs w:val="24"/>
        </w:rPr>
        <w:t xml:space="preserve"> № ___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ПОРЯДОК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УЧЕТА ПРЕДЛОЖЕНИЙ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 ПРОЕКТУ РЕШЕНИЯ ДУМЫ АРТИНСКОГО МУНИЦИПАЛЬНОГО ОКРУГА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 ВНЕСЕНИИ ИЗМЕНЕНИЙ В УСТАВ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АРТИНСКОГО МУНИЦИПАЛЬНОГО ОКРУГА СВЕРДЛОВСКОЙ ОБЛАСТИ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Проект Решения Думы Артинского муниципального округа о внесении изменений в Устав Артинского муниципального округа (далее - проект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cs="Times New Roman" w:ascii="Times New Roman" w:hAnsi="Times New Roman"/>
          <w:sz w:val="24"/>
          <w:szCs w:val="24"/>
        </w:rPr>
        <w:t>шения) подлеж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 официальному опубликованию не позднее чем за 30 дней до дня рассмотрения указанн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проект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на заседании Думы Артинского муниципального округа с одновременным опубликованием настоящего Порядка.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Граждане, проживающие на территории Артинского муниципального округа и обладающие избирательным правом, вправе принять участие в обсуждении проекта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ешения путем внесения предложений к указанному проекту. Предложения принимаются Администрацией Артинского муниципального округа по адресу: 623340, Свердловская область, пгт. Арти, улица Ленина, дом № 100, каб. № 6.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Предложения принимаются в течение 28 дней со дня опубликования проекта Решения и настоящего Порядка.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Предложения к проекту Решения вносятся в письменной форме в виде таблицы поправок: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 ПРОЕКТУ РЕШЕНИЯ ДУМЫ АРТИНСКОГО МУНИЦИПАЛЬНОГО ОКРУГА О ВНЕСЕНИИ ИЗМЕНЕНИЙ И ДОПОЛНЕНИЙ В УСТАВ АРТИНСКОГО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СВЕРДЛОВСКОЙ ОБЛАСТИ</w:t>
      </w:r>
    </w:p>
    <w:tbl>
      <w:tblPr>
        <w:tblStyle w:val="4"/>
        <w:tblW w:w="9045" w:type="dxa"/>
        <w:jc w:val="left"/>
        <w:tblInd w:w="22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5"/>
        <w:gridCol w:w="2834"/>
        <w:gridCol w:w="1799"/>
        <w:gridCol w:w="1800"/>
        <w:gridCol w:w="2207"/>
      </w:tblGrid>
      <w:tr>
        <w:trPr>
          <w:trHeight w:val="1320" w:hRule="atLeast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проекта Решения Думы Артинского муниципального округа о внесении изменений и дополнений в Устав Артинского муниципального округа Свердловской области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проекта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Текст проекта с учетом поправки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предложениях должны быть указаны фамилия, имя, отчество, адрес места жительства и личная подпись гражданина.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Предложения вносятся только в отношении изменений, содержащихся в проекте Решения,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Артинского муниципального округа Свердловской области, обеспечивать однозначное толкование положений проектов Решений и Устава Артинского муниципального округа Свердловской области.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Предложения, внесенные с нарушением установленных требований, рассмотрению не подлежат.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Не позднее 2 дней со дня окончания приема предложений Администрация Артинского муниципального округа передает предложения для рассмотрения в Думу Артинского муниципального округа.</w:t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/>
      </w:pPr>
      <w:r>
        <w:rPr>
          <w:b/>
          <w:sz w:val="28"/>
          <w:szCs w:val="28"/>
        </w:rPr>
        <w:t xml:space="preserve">С О Г Л А С О В А Н И Е </w:t>
      </w:r>
    </w:p>
    <w:p>
      <w:pPr>
        <w:pStyle w:val="Normal"/>
        <w:widowControl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 w:val="false"/>
        <w:jc w:val="center"/>
        <w:textAlignment w:val="baseline"/>
        <w:rPr/>
      </w:pPr>
      <w:r>
        <w:rPr/>
        <w:t xml:space="preserve">Решения Думы Артинского муниципального округа </w:t>
      </w:r>
    </w:p>
    <w:tbl>
      <w:tblPr>
        <w:tblStyle w:val="4"/>
        <w:tblW w:w="94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ConsPlusTitle"/>
              <w:widowControl w:val="false"/>
              <w:jc w:val="center"/>
              <w:textAlignment w:val="baseline"/>
              <w:rPr>
                <w:b w:val="false"/>
                <w:b w:val="fals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О Порядке участия граждан в обсуждении проекта муниципального правового акта «О внесении изменений в Устав Артинского муниципального округа Свердловской области» и о Порядке учета предложений по проекту решения Думы Артинского муниципального округа«О внесении изменений</w:t>
            </w:r>
          </w:p>
          <w:p>
            <w:pPr>
              <w:pStyle w:val="ConsPlusTitle"/>
              <w:widowControl w:val="false"/>
              <w:jc w:val="center"/>
              <w:textAlignment w:val="baseline"/>
              <w:rPr>
                <w:b w:val="false"/>
                <w:b w:val="false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в Устав Артинского муниципального округа Свердловской области»</w:t>
            </w:r>
          </w:p>
        </w:tc>
      </w:tr>
    </w:tbl>
    <w:p>
      <w:pPr>
        <w:pStyle w:val="Normal"/>
        <w:widowControl w:val="false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4"/>
        <w:tblW w:w="9621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52"/>
        <w:gridCol w:w="1824"/>
        <w:gridCol w:w="1916"/>
        <w:gridCol w:w="1951"/>
      </w:tblGrid>
      <w:tr>
        <w:trPr/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>
        <w:trPr/>
        <w:tc>
          <w:tcPr>
            <w:tcW w:w="1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ind w:left="0" w:right="0" w:hanging="1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Разослано: 5 экз.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 xml:space="preserve">в дело – 2 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юр. отдел – 1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Прокуратура -1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Артинские вести-1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МЮ-1</w:t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Исп.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О.М. Редких</w:t>
      </w:r>
    </w:p>
    <w:p>
      <w:pPr>
        <w:pStyle w:val="Normal"/>
        <w:widowControl w:val="false"/>
        <w:ind w:left="0" w:right="0" w:hanging="180"/>
        <w:jc w:val="both"/>
        <w:textAlignment w:val="baseline"/>
        <w:rPr/>
      </w:pPr>
      <w:r>
        <w:rPr>
          <w:sz w:val="22"/>
          <w:szCs w:val="22"/>
        </w:rPr>
        <w:t>2-23-57</w:t>
      </w:r>
    </w:p>
    <w:p>
      <w:pPr>
        <w:pStyle w:val="Normal"/>
        <w:widowControl w:val="false"/>
        <w:ind w:left="0" w:right="0" w:hanging="1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overflowPunct w:val="tru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lang w:val="en-US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link w:val="11"/>
    <w:uiPriority w:val="0"/>
    <w:qFormat/>
    <w:pPr>
      <w:keepNext w:val="true"/>
      <w:numPr>
        <w:ilvl w:val="0"/>
        <w:numId w:val="1"/>
      </w:numPr>
      <w:ind w:firstLine="540"/>
      <w:jc w:val="both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0"/>
    <w:qFormat/>
    <w:rPr>
      <w:rFonts w:ascii="Times New Roman" w:hAnsi="Times New Roman" w:eastAsia="Arial Unicode MS" w:cs="Times New Roman"/>
      <w:b/>
      <w:bCs/>
      <w:sz w:val="24"/>
      <w:szCs w:val="24"/>
      <w:lang w:eastAsia="zh-CN"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12" w:customStyle="1">
    <w:name w:val="Основной шрифт абзаца1"/>
    <w:uiPriority w:val="0"/>
    <w:qFormat/>
    <w:rPr/>
  </w:style>
  <w:style w:type="character" w:styleId="2" w:customStyle="1">
    <w:name w:val="Основной шрифт абзаца2"/>
    <w:uiPriority w:val="0"/>
    <w:qFormat/>
    <w:rPr/>
  </w:style>
  <w:style w:type="character" w:styleId="3" w:customStyle="1">
    <w:name w:val="Основной шрифт абзаца3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WW8Num1z0" w:customStyle="1">
    <w:name w:val="WW8Num1z0"/>
    <w:uiPriority w:val="0"/>
    <w:qFormat/>
    <w:rPr/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0"/>
    <w:pPr>
      <w:spacing w:lineRule="auto" w:line="276" w:before="0" w:after="140"/>
    </w:pPr>
    <w:rPr/>
  </w:style>
  <w:style w:type="paragraph" w:styleId="Style16">
    <w:name w:val="List"/>
    <w:basedOn w:val="Style15"/>
    <w:uiPriority w:val="0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1" w:customStyle="1">
    <w:name w:val="Указатель11"/>
    <w:basedOn w:val="Normal"/>
    <w:uiPriority w:val="0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3" w:customStyle="1">
    <w:name w:val="Текст выноски1"/>
    <w:basedOn w:val="Normal"/>
    <w:uiPriority w:val="0"/>
    <w:qFormat/>
    <w:pPr/>
    <w:rPr>
      <w:rFonts w:ascii="Tahoma" w:hAnsi="Tahoma" w:eastAsia="Tahoma"/>
      <w:sz w:val="16"/>
      <w:szCs w:val="16"/>
      <w:lang w:eastAsia="ar-SA"/>
    </w:rPr>
  </w:style>
  <w:style w:type="paragraph" w:styleId="ConsNormal" w:customStyle="1">
    <w:name w:val="Con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ConsTitle" w:customStyle="1">
    <w:name w:val="ConsTitle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paragraph" w:styleId="14" w:customStyle="1">
    <w:name w:val="Указатель1"/>
    <w:basedOn w:val="Normal"/>
    <w:uiPriority w:val="0"/>
    <w:qFormat/>
    <w:pPr/>
    <w:rPr>
      <w:rFonts w:eastAsia="Arial"/>
      <w:lang w:eastAsia="ar-SA"/>
    </w:rPr>
  </w:style>
  <w:style w:type="paragraph" w:styleId="15" w:customStyle="1">
    <w:name w:val="Название объекта1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paragraph" w:styleId="21" w:customStyle="1">
    <w:name w:val="Указатель2"/>
    <w:basedOn w:val="Normal"/>
    <w:uiPriority w:val="0"/>
    <w:qFormat/>
    <w:pPr/>
    <w:rPr>
      <w:rFonts w:eastAsia="Arial"/>
      <w:lang w:eastAsia="ar-SA"/>
    </w:rPr>
  </w:style>
  <w:style w:type="paragraph" w:styleId="22" w:customStyle="1">
    <w:name w:val="Название объекта2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LibreOffice/7.4.6.2$Windows_X86_64 LibreOffice_project/5b1f5509c2decdade7fda905e3e1429a67acd63d</Application>
  <AppVersion>15.0000</AppVersion>
  <Pages>6</Pages>
  <Words>1117</Words>
  <Characters>7818</Characters>
  <CharactersWithSpaces>9610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2023-04-27T05:15:00Z</dcterms:created>
  <dc:creator>Екатерина</dc:creator>
  <dc:description/>
  <dc:language>ru-RU</dc:language>
  <cp:lastModifiedBy/>
  <cp:lastPrinted>2025-02-11T14:34:09Z</cp:lastPrinted>
  <dcterms:modified xsi:type="dcterms:W3CDTF">2025-02-11T14:41:36Z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1ED4FA95635C48269152D67738A1A3BF</vt:lpwstr>
  </property>
  <property fmtid="{D5CDD505-2E9C-101B-9397-08002B2CF9AE}" pid="3" name="KSOProductBuildVer">
    <vt:lpwstr>1049-11.2.0.11537</vt:lpwstr>
  </property>
</Properties>
</file>